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7234"/>
        <w:gridCol w:w="270"/>
      </w:tblGrid>
      <w:tr w:rsidR="00773E61" w14:paraId="4161C638" w14:textId="77777777" w:rsidTr="006E2E39">
        <w:tc>
          <w:tcPr>
            <w:tcW w:w="10620" w:type="dxa"/>
            <w:gridSpan w:val="3"/>
            <w:tcBorders>
              <w:top w:val="nil"/>
              <w:left w:val="nil"/>
              <w:bottom w:val="single" w:sz="48" w:space="0" w:color="auto"/>
              <w:right w:val="nil"/>
            </w:tcBorders>
            <w:shd w:val="clear" w:color="auto" w:fill="7030A0"/>
          </w:tcPr>
          <w:p w14:paraId="58E1AC9B" w14:textId="77777777" w:rsidR="009F16F1" w:rsidRPr="00151B31" w:rsidRDefault="00773E61" w:rsidP="009F16F1">
            <w:pPr>
              <w:rPr>
                <w:rFonts w:ascii="Copperplate" w:hAnsi="Copperplate"/>
                <w:b/>
                <w:bCs/>
                <w:color w:val="FFFFFF" w:themeColor="background1"/>
                <w:sz w:val="28"/>
                <w:szCs w:val="28"/>
              </w:rPr>
            </w:pPr>
            <w:r w:rsidRPr="00151B31">
              <w:rPr>
                <w:rFonts w:ascii="Copperplate" w:hAnsi="Copperplate"/>
                <w:b/>
                <w:bCs/>
                <w:color w:val="FFFFFF" w:themeColor="background1"/>
                <w:sz w:val="28"/>
                <w:szCs w:val="28"/>
              </w:rPr>
              <w:t>Turning Topics into Searchable Projects</w:t>
            </w:r>
          </w:p>
          <w:p w14:paraId="2FD606AF" w14:textId="2DD17E29" w:rsidR="009F16F1" w:rsidRPr="00151B31" w:rsidRDefault="00773E61" w:rsidP="009F16F1">
            <w:pPr>
              <w:jc w:val="right"/>
              <w:rPr>
                <w:rFonts w:ascii="Copperplate" w:hAnsi="Copperplate"/>
                <w:b/>
                <w:bCs/>
                <w:color w:val="FFFFFF" w:themeColor="background1"/>
              </w:rPr>
            </w:pPr>
            <w:r w:rsidRPr="00151B31">
              <w:rPr>
                <w:rFonts w:ascii="Copperplate" w:hAnsi="Copperplate"/>
                <w:b/>
                <w:bCs/>
                <w:color w:val="FFFFFF" w:themeColor="background1"/>
                <w:sz w:val="28"/>
                <w:szCs w:val="28"/>
              </w:rPr>
              <w:br/>
            </w:r>
            <w:r w:rsidR="009F16F1" w:rsidRPr="00151B31">
              <w:rPr>
                <w:rFonts w:ascii="Copperplate" w:hAnsi="Copperplate"/>
                <w:b/>
                <w:bCs/>
                <w:color w:val="FFFFFF" w:themeColor="background1"/>
              </w:rPr>
              <w:t xml:space="preserve">Chapter 1: Historians and the Research Process                                 </w:t>
            </w:r>
          </w:p>
          <w:p w14:paraId="74502329" w14:textId="5600FF2D" w:rsidR="00773E61" w:rsidRPr="00151B31" w:rsidRDefault="009F16F1" w:rsidP="009F16F1">
            <w:pPr>
              <w:jc w:val="right"/>
              <w:rPr>
                <w:rFonts w:ascii="Copperplate" w:hAnsi="Copperplate"/>
                <w:sz w:val="28"/>
                <w:szCs w:val="28"/>
              </w:rPr>
            </w:pPr>
            <w:r w:rsidRPr="00151B31">
              <w:rPr>
                <w:rFonts w:ascii="Copperplate" w:hAnsi="Copperplate"/>
                <w:b/>
                <w:bCs/>
                <w:color w:val="FFFFFF" w:themeColor="background1"/>
              </w:rPr>
              <w:t xml:space="preserve">    </w:t>
            </w:r>
            <w:r w:rsidRPr="00151B31">
              <w:rPr>
                <w:rFonts w:ascii="Copperplate" w:hAnsi="Copperplate"/>
                <w:color w:val="FFFFFF" w:themeColor="background1"/>
              </w:rPr>
              <w:t>Information-Literate Historian</w:t>
            </w:r>
          </w:p>
        </w:tc>
      </w:tr>
      <w:tr w:rsidR="00773E61" w14:paraId="3C3DB691" w14:textId="77777777" w:rsidTr="006E2E39">
        <w:tc>
          <w:tcPr>
            <w:tcW w:w="10620" w:type="dxa"/>
            <w:gridSpan w:val="3"/>
            <w:tcBorders>
              <w:top w:val="single" w:sz="48" w:space="0" w:color="auto"/>
              <w:left w:val="nil"/>
              <w:bottom w:val="nil"/>
              <w:right w:val="nil"/>
            </w:tcBorders>
          </w:tcPr>
          <w:p w14:paraId="2CF7D7EC" w14:textId="77777777" w:rsidR="00773E61" w:rsidRDefault="00773E61"/>
          <w:p w14:paraId="3E957424" w14:textId="0BDAB4F7" w:rsidR="00773E61" w:rsidRDefault="009F16F1">
            <w:r>
              <w:t xml:space="preserve">Pick 5 of the </w:t>
            </w:r>
            <w:r w:rsidR="0007728C">
              <w:t>broad ideas below</w:t>
            </w:r>
            <w:r>
              <w:t xml:space="preserve"> and </w:t>
            </w:r>
            <w:r w:rsidR="0007728C">
              <w:t>create a more focused research question or topic. What are the key concepts that make up the focused topic. In chapter 3 we will discuss keywords and searching</w:t>
            </w:r>
            <w:r w:rsidR="006E2E39">
              <w:t xml:space="preserve"> and how you might phrase parts of your research</w:t>
            </w:r>
          </w:p>
          <w:p w14:paraId="50DFFEC5" w14:textId="4C8FAABA" w:rsidR="00773E61" w:rsidRDefault="00773E61"/>
        </w:tc>
      </w:tr>
      <w:tr w:rsidR="00950AB2" w:rsidRPr="00950AB2" w14:paraId="2B15D81B" w14:textId="77777777" w:rsidTr="001B7D3D">
        <w:tc>
          <w:tcPr>
            <w:tcW w:w="3116" w:type="dxa"/>
            <w:tcBorders>
              <w:top w:val="nil"/>
              <w:bottom w:val="single" w:sz="4" w:space="0" w:color="auto"/>
            </w:tcBorders>
          </w:tcPr>
          <w:p w14:paraId="26919AD7" w14:textId="4DD86EEB" w:rsidR="00773E61" w:rsidRPr="00950AB2" w:rsidRDefault="0007728C" w:rsidP="006E2E39">
            <w:pPr>
              <w:jc w:val="center"/>
              <w:rPr>
                <w:rFonts w:ascii="Copperplate" w:hAnsi="Copperplate"/>
                <w:color w:val="1F3864" w:themeColor="accent1" w:themeShade="80"/>
                <w:sz w:val="28"/>
                <w:szCs w:val="28"/>
              </w:rPr>
            </w:pPr>
            <w:r>
              <w:rPr>
                <w:rFonts w:ascii="Copperplate" w:hAnsi="Copperplate"/>
                <w:color w:val="1F3864" w:themeColor="accent1" w:themeShade="80"/>
                <w:sz w:val="28"/>
                <w:szCs w:val="28"/>
              </w:rPr>
              <w:t>Ideas</w:t>
            </w:r>
          </w:p>
        </w:tc>
        <w:tc>
          <w:tcPr>
            <w:tcW w:w="7234" w:type="dxa"/>
            <w:tcBorders>
              <w:top w:val="nil"/>
              <w:bottom w:val="single" w:sz="4" w:space="0" w:color="auto"/>
            </w:tcBorders>
          </w:tcPr>
          <w:p w14:paraId="3AEDEC7E" w14:textId="6B82B8EA" w:rsidR="00773E61" w:rsidRPr="00950AB2" w:rsidRDefault="00773E61" w:rsidP="006E2E39">
            <w:pPr>
              <w:jc w:val="center"/>
              <w:rPr>
                <w:rFonts w:ascii="Copperplate" w:hAnsi="Copperplate"/>
                <w:color w:val="1F3864" w:themeColor="accent1" w:themeShade="80"/>
                <w:sz w:val="28"/>
                <w:szCs w:val="28"/>
              </w:rPr>
            </w:pPr>
            <w:r w:rsidRPr="00950AB2">
              <w:rPr>
                <w:rFonts w:ascii="Copperplate" w:hAnsi="Copperplate"/>
                <w:color w:val="1F3864" w:themeColor="accent1" w:themeShade="80"/>
                <w:sz w:val="28"/>
                <w:szCs w:val="28"/>
              </w:rPr>
              <w:t>Narrow Idea/Thesis</w:t>
            </w:r>
          </w:p>
        </w:tc>
        <w:tc>
          <w:tcPr>
            <w:tcW w:w="270" w:type="dxa"/>
            <w:tcBorders>
              <w:top w:val="nil"/>
              <w:bottom w:val="single" w:sz="4" w:space="0" w:color="auto"/>
            </w:tcBorders>
          </w:tcPr>
          <w:p w14:paraId="54967510" w14:textId="605D246C" w:rsidR="00773E61" w:rsidRPr="00950AB2" w:rsidRDefault="00773E61" w:rsidP="006E2E39">
            <w:pPr>
              <w:jc w:val="center"/>
              <w:rPr>
                <w:rFonts w:ascii="Copperplate" w:hAnsi="Copperplate"/>
                <w:color w:val="1F3864" w:themeColor="accent1" w:themeShade="80"/>
                <w:sz w:val="28"/>
                <w:szCs w:val="28"/>
              </w:rPr>
            </w:pPr>
          </w:p>
        </w:tc>
      </w:tr>
      <w:tr w:rsidR="00773E61" w14:paraId="0F191510" w14:textId="77777777" w:rsidTr="00F97027">
        <w:trPr>
          <w:trHeight w:val="2466"/>
        </w:trPr>
        <w:tc>
          <w:tcPr>
            <w:tcW w:w="3116" w:type="dxa"/>
            <w:tcBorders>
              <w:left w:val="nil"/>
            </w:tcBorders>
          </w:tcPr>
          <w:p w14:paraId="1CBC196C" w14:textId="4FD3E98F" w:rsidR="00773E61" w:rsidRPr="00773E61" w:rsidRDefault="00773E61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73E61">
              <w:rPr>
                <w:rFonts w:ascii="Bookman Old Style" w:hAnsi="Bookman Old Style"/>
                <w:sz w:val="22"/>
                <w:szCs w:val="22"/>
              </w:rPr>
              <w:t>Coins with rulers or heads of state</w:t>
            </w:r>
          </w:p>
        </w:tc>
        <w:tc>
          <w:tcPr>
            <w:tcW w:w="7234" w:type="dxa"/>
          </w:tcPr>
          <w:p w14:paraId="77281049" w14:textId="421B507C" w:rsidR="00773E61" w:rsidRDefault="00D81CA0">
            <w:r>
              <w:br/>
            </w:r>
            <w:r>
              <w:br/>
            </w:r>
            <w:r w:rsidR="006E2E39"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right w:val="nil"/>
            </w:tcBorders>
            <w:shd w:val="clear" w:color="auto" w:fill="B4C6E7" w:themeFill="accent1" w:themeFillTint="66"/>
          </w:tcPr>
          <w:p w14:paraId="5705A85E" w14:textId="77777777" w:rsidR="00773E61" w:rsidRDefault="00773E61"/>
        </w:tc>
      </w:tr>
      <w:tr w:rsidR="00773E61" w14:paraId="3132C17C" w14:textId="77777777" w:rsidTr="001B7D3D">
        <w:tc>
          <w:tcPr>
            <w:tcW w:w="3116" w:type="dxa"/>
            <w:tcBorders>
              <w:left w:val="nil"/>
            </w:tcBorders>
          </w:tcPr>
          <w:p w14:paraId="7BA8AD34" w14:textId="787C5234" w:rsidR="00773E61" w:rsidRPr="00773E61" w:rsidRDefault="00773E61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73E61">
              <w:rPr>
                <w:rFonts w:ascii="Bookman Old Style" w:hAnsi="Bookman Old Style"/>
                <w:sz w:val="22"/>
                <w:szCs w:val="22"/>
              </w:rPr>
              <w:t>Alcohol use in history</w:t>
            </w:r>
          </w:p>
        </w:tc>
        <w:tc>
          <w:tcPr>
            <w:tcW w:w="7234" w:type="dxa"/>
          </w:tcPr>
          <w:p w14:paraId="11098CDE" w14:textId="2CEB74D9" w:rsidR="00773E61" w:rsidRDefault="00D81CA0">
            <w:r>
              <w:br/>
            </w:r>
            <w:r>
              <w:br/>
            </w:r>
            <w:r w:rsidR="006E2E39"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right w:val="nil"/>
            </w:tcBorders>
            <w:shd w:val="clear" w:color="auto" w:fill="B4C6E7" w:themeFill="accent1" w:themeFillTint="66"/>
          </w:tcPr>
          <w:p w14:paraId="366DE68F" w14:textId="77777777" w:rsidR="00773E61" w:rsidRDefault="00773E61"/>
        </w:tc>
      </w:tr>
      <w:tr w:rsidR="00773E61" w14:paraId="38EBB797" w14:textId="77777777" w:rsidTr="001B7D3D">
        <w:tc>
          <w:tcPr>
            <w:tcW w:w="3116" w:type="dxa"/>
            <w:tcBorders>
              <w:left w:val="nil"/>
            </w:tcBorders>
          </w:tcPr>
          <w:p w14:paraId="486C8122" w14:textId="2317DC0B" w:rsidR="00773E61" w:rsidRPr="00773E61" w:rsidRDefault="00773E61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73E61">
              <w:rPr>
                <w:rFonts w:ascii="Bookman Old Style" w:hAnsi="Bookman Old Style"/>
                <w:sz w:val="22"/>
                <w:szCs w:val="22"/>
              </w:rPr>
              <w:t>Preservation of bodies, mummies, bog people</w:t>
            </w:r>
          </w:p>
        </w:tc>
        <w:tc>
          <w:tcPr>
            <w:tcW w:w="7234" w:type="dxa"/>
          </w:tcPr>
          <w:p w14:paraId="52BEA7C1" w14:textId="77777777" w:rsidR="001B7D3D" w:rsidRDefault="00D81CA0">
            <w:r>
              <w:br/>
            </w:r>
            <w:r w:rsidR="006E2E39"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  <w:p w14:paraId="05A2DE1B" w14:textId="71E0A8F5" w:rsidR="00773E61" w:rsidRDefault="00D81CA0">
            <w:r>
              <w:br/>
            </w:r>
            <w:r>
              <w:br/>
            </w:r>
          </w:p>
        </w:tc>
        <w:tc>
          <w:tcPr>
            <w:tcW w:w="270" w:type="dxa"/>
            <w:tcBorders>
              <w:right w:val="nil"/>
            </w:tcBorders>
            <w:shd w:val="clear" w:color="auto" w:fill="B4C6E7" w:themeFill="accent1" w:themeFillTint="66"/>
          </w:tcPr>
          <w:p w14:paraId="542F62BC" w14:textId="77777777" w:rsidR="00773E61" w:rsidRDefault="00773E61"/>
        </w:tc>
      </w:tr>
      <w:tr w:rsidR="00773E61" w14:paraId="7510E7D5" w14:textId="77777777" w:rsidTr="001B7D3D">
        <w:tc>
          <w:tcPr>
            <w:tcW w:w="3116" w:type="dxa"/>
            <w:tcBorders>
              <w:left w:val="nil"/>
            </w:tcBorders>
          </w:tcPr>
          <w:p w14:paraId="26D3B4E2" w14:textId="01BC8FF9" w:rsidR="00773E61" w:rsidRPr="00773E61" w:rsidRDefault="00773E61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73E61">
              <w:rPr>
                <w:rFonts w:ascii="Bookman Old Style" w:hAnsi="Bookman Old Style"/>
                <w:sz w:val="22"/>
                <w:szCs w:val="22"/>
              </w:rPr>
              <w:t>How TB was spread</w:t>
            </w:r>
          </w:p>
        </w:tc>
        <w:tc>
          <w:tcPr>
            <w:tcW w:w="7234" w:type="dxa"/>
          </w:tcPr>
          <w:p w14:paraId="0455FD3C" w14:textId="77777777" w:rsidR="00773E61" w:rsidRDefault="00D81CA0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  <w:p w14:paraId="3A8CA1FB" w14:textId="77777777" w:rsidR="001B7D3D" w:rsidRDefault="001B7D3D"/>
          <w:p w14:paraId="22CF0790" w14:textId="402EEBB5" w:rsidR="003D79B2" w:rsidRPr="003D79B2" w:rsidRDefault="003D79B2" w:rsidP="003D79B2">
            <w:pPr>
              <w:tabs>
                <w:tab w:val="left" w:pos="2241"/>
              </w:tabs>
            </w:pPr>
            <w:r>
              <w:lastRenderedPageBreak/>
              <w:tab/>
            </w:r>
          </w:p>
        </w:tc>
        <w:tc>
          <w:tcPr>
            <w:tcW w:w="270" w:type="dxa"/>
            <w:tcBorders>
              <w:right w:val="nil"/>
            </w:tcBorders>
            <w:shd w:val="clear" w:color="auto" w:fill="B4C6E7" w:themeFill="accent1" w:themeFillTint="66"/>
          </w:tcPr>
          <w:p w14:paraId="7B61E165" w14:textId="77777777" w:rsidR="00773E61" w:rsidRDefault="00773E61"/>
        </w:tc>
      </w:tr>
      <w:tr w:rsidR="00773E61" w14:paraId="2BD405C2" w14:textId="77777777" w:rsidTr="001B7D3D">
        <w:tc>
          <w:tcPr>
            <w:tcW w:w="3116" w:type="dxa"/>
            <w:tcBorders>
              <w:left w:val="nil"/>
            </w:tcBorders>
          </w:tcPr>
          <w:p w14:paraId="0F233E92" w14:textId="58E12A07" w:rsidR="00773E61" w:rsidRPr="00773E61" w:rsidRDefault="00773E61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73E61">
              <w:rPr>
                <w:rFonts w:ascii="Bookman Old Style" w:hAnsi="Bookman Old Style"/>
                <w:sz w:val="22"/>
                <w:szCs w:val="22"/>
              </w:rPr>
              <w:t xml:space="preserve">Wartime music and morale or patriotism or </w:t>
            </w:r>
            <w:r w:rsidR="00D81CA0" w:rsidRPr="00773E61">
              <w:rPr>
                <w:rFonts w:ascii="Bookman Old Style" w:hAnsi="Bookman Old Style"/>
                <w:sz w:val="22"/>
                <w:szCs w:val="22"/>
              </w:rPr>
              <w:t>Homefront</w:t>
            </w:r>
          </w:p>
        </w:tc>
        <w:tc>
          <w:tcPr>
            <w:tcW w:w="7234" w:type="dxa"/>
          </w:tcPr>
          <w:p w14:paraId="56240D54" w14:textId="21BFD58D" w:rsidR="00773E61" w:rsidRDefault="00D81CA0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right w:val="nil"/>
            </w:tcBorders>
            <w:shd w:val="clear" w:color="auto" w:fill="B4C6E7" w:themeFill="accent1" w:themeFillTint="66"/>
          </w:tcPr>
          <w:p w14:paraId="40202263" w14:textId="77777777" w:rsidR="00773E61" w:rsidRDefault="00773E61"/>
        </w:tc>
      </w:tr>
      <w:tr w:rsidR="00773E61" w14:paraId="655EFE54" w14:textId="77777777" w:rsidTr="001B7D3D">
        <w:tc>
          <w:tcPr>
            <w:tcW w:w="3116" w:type="dxa"/>
            <w:tcBorders>
              <w:left w:val="nil"/>
              <w:bottom w:val="single" w:sz="4" w:space="0" w:color="auto"/>
            </w:tcBorders>
          </w:tcPr>
          <w:p w14:paraId="543467A9" w14:textId="19E8E867" w:rsidR="00773E61" w:rsidRPr="00773E61" w:rsidRDefault="00773E61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 w:rsidRPr="00773E61">
              <w:rPr>
                <w:rFonts w:ascii="Bookman Old Style" w:hAnsi="Bookman Old Style"/>
                <w:sz w:val="22"/>
                <w:szCs w:val="22"/>
              </w:rPr>
              <w:t>Spread of Christianity in South America</w:t>
            </w:r>
          </w:p>
        </w:tc>
        <w:tc>
          <w:tcPr>
            <w:tcW w:w="7234" w:type="dxa"/>
            <w:tcBorders>
              <w:bottom w:val="single" w:sz="4" w:space="0" w:color="auto"/>
            </w:tcBorders>
          </w:tcPr>
          <w:p w14:paraId="7979A9EA" w14:textId="0AD17D47" w:rsidR="00773E61" w:rsidRDefault="00D81CA0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4B7868F3" w14:textId="77777777" w:rsidR="00773E61" w:rsidRDefault="00773E61"/>
        </w:tc>
      </w:tr>
      <w:tr w:rsidR="006E2E39" w14:paraId="0CD38975" w14:textId="77777777" w:rsidTr="001B7D3D">
        <w:tc>
          <w:tcPr>
            <w:tcW w:w="3116" w:type="dxa"/>
            <w:tcBorders>
              <w:left w:val="nil"/>
              <w:bottom w:val="single" w:sz="4" w:space="0" w:color="auto"/>
            </w:tcBorders>
          </w:tcPr>
          <w:p w14:paraId="6B9637C0" w14:textId="5EC23FE6" w:rsidR="006E2E39" w:rsidRPr="00773E61" w:rsidRDefault="00B939B3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WW</w:t>
            </w:r>
            <w:r w:rsidR="00360062">
              <w:rPr>
                <w:rFonts w:ascii="Bookman Old Style" w:hAnsi="Bookman Old Style"/>
                <w:sz w:val="22"/>
                <w:szCs w:val="22"/>
              </w:rPr>
              <w:t>1 and Shell Shock</w:t>
            </w:r>
          </w:p>
        </w:tc>
        <w:tc>
          <w:tcPr>
            <w:tcW w:w="7234" w:type="dxa"/>
            <w:tcBorders>
              <w:bottom w:val="single" w:sz="4" w:space="0" w:color="auto"/>
            </w:tcBorders>
          </w:tcPr>
          <w:p w14:paraId="7CE5B543" w14:textId="6FC64CCE" w:rsidR="006E2E39" w:rsidRDefault="001B7D3D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1367B691" w14:textId="77777777" w:rsidR="006E2E39" w:rsidRDefault="006E2E39"/>
        </w:tc>
      </w:tr>
      <w:tr w:rsidR="00360062" w14:paraId="50AD2B77" w14:textId="77777777" w:rsidTr="001B7D3D">
        <w:tc>
          <w:tcPr>
            <w:tcW w:w="3116" w:type="dxa"/>
            <w:tcBorders>
              <w:left w:val="nil"/>
              <w:bottom w:val="single" w:sz="4" w:space="0" w:color="auto"/>
            </w:tcBorders>
          </w:tcPr>
          <w:p w14:paraId="5B7F3B03" w14:textId="34DB0FE2" w:rsidR="00360062" w:rsidRDefault="00360062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Women in China’s Cultural Revolution</w:t>
            </w:r>
          </w:p>
        </w:tc>
        <w:tc>
          <w:tcPr>
            <w:tcW w:w="7234" w:type="dxa"/>
            <w:tcBorders>
              <w:bottom w:val="single" w:sz="4" w:space="0" w:color="auto"/>
            </w:tcBorders>
          </w:tcPr>
          <w:p w14:paraId="3B07C7C5" w14:textId="2520DDC1" w:rsidR="00360062" w:rsidRDefault="001B7D3D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348796B3" w14:textId="77777777" w:rsidR="00360062" w:rsidRDefault="00360062"/>
        </w:tc>
      </w:tr>
      <w:tr w:rsidR="00360062" w14:paraId="58EB3188" w14:textId="77777777" w:rsidTr="001B7D3D">
        <w:tc>
          <w:tcPr>
            <w:tcW w:w="3116" w:type="dxa"/>
            <w:tcBorders>
              <w:left w:val="nil"/>
              <w:bottom w:val="single" w:sz="4" w:space="0" w:color="auto"/>
            </w:tcBorders>
          </w:tcPr>
          <w:p w14:paraId="69812A78" w14:textId="18201933" w:rsidR="00360062" w:rsidRDefault="00360062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Food in America Culture</w:t>
            </w:r>
          </w:p>
        </w:tc>
        <w:tc>
          <w:tcPr>
            <w:tcW w:w="7234" w:type="dxa"/>
            <w:tcBorders>
              <w:bottom w:val="single" w:sz="4" w:space="0" w:color="auto"/>
            </w:tcBorders>
          </w:tcPr>
          <w:p w14:paraId="1B473F86" w14:textId="6438612D" w:rsidR="00360062" w:rsidRDefault="001B7D3D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175CA9CF" w14:textId="77777777" w:rsidR="00360062" w:rsidRDefault="00360062"/>
        </w:tc>
      </w:tr>
      <w:tr w:rsidR="00360062" w14:paraId="721EE016" w14:textId="77777777" w:rsidTr="001B7D3D">
        <w:tc>
          <w:tcPr>
            <w:tcW w:w="3116" w:type="dxa"/>
            <w:tcBorders>
              <w:left w:val="nil"/>
              <w:bottom w:val="single" w:sz="4" w:space="0" w:color="auto"/>
            </w:tcBorders>
          </w:tcPr>
          <w:p w14:paraId="71D714B8" w14:textId="77366E67" w:rsidR="00360062" w:rsidRDefault="00360062" w:rsidP="00773E6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>Spain in</w:t>
            </w:r>
            <w:r w:rsidR="001B7D3D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/>
                <w:sz w:val="22"/>
                <w:szCs w:val="22"/>
              </w:rPr>
              <w:t>Mexico</w:t>
            </w:r>
          </w:p>
        </w:tc>
        <w:tc>
          <w:tcPr>
            <w:tcW w:w="7234" w:type="dxa"/>
            <w:tcBorders>
              <w:bottom w:val="single" w:sz="4" w:space="0" w:color="auto"/>
            </w:tcBorders>
          </w:tcPr>
          <w:p w14:paraId="6342BC5F" w14:textId="05A9502C" w:rsidR="00360062" w:rsidRDefault="001B7D3D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12416726" w14:textId="77777777" w:rsidR="00360062" w:rsidRDefault="00360062"/>
        </w:tc>
      </w:tr>
      <w:tr w:rsidR="00801649" w14:paraId="0E181CE8" w14:textId="77777777" w:rsidTr="003D79B2">
        <w:trPr>
          <w:trHeight w:val="1668"/>
        </w:trPr>
        <w:tc>
          <w:tcPr>
            <w:tcW w:w="3116" w:type="dxa"/>
            <w:tcBorders>
              <w:left w:val="nil"/>
              <w:bottom w:val="single" w:sz="4" w:space="0" w:color="auto"/>
            </w:tcBorders>
          </w:tcPr>
          <w:p w14:paraId="759E982C" w14:textId="08C3F979" w:rsidR="00801649" w:rsidRDefault="00801649" w:rsidP="00801649">
            <w:pPr>
              <w:rPr>
                <w:rFonts w:ascii="Bookman Old Style" w:hAnsi="Bookman Old Style"/>
                <w:sz w:val="22"/>
                <w:szCs w:val="22"/>
              </w:rPr>
            </w:pPr>
            <w:r>
              <w:rPr>
                <w:rFonts w:ascii="Bookman Old Style" w:hAnsi="Bookman Old Style"/>
                <w:sz w:val="22"/>
                <w:szCs w:val="22"/>
              </w:rPr>
              <w:t xml:space="preserve">Latin America during the Cold War </w:t>
            </w:r>
          </w:p>
        </w:tc>
        <w:tc>
          <w:tcPr>
            <w:tcW w:w="7234" w:type="dxa"/>
            <w:tcBorders>
              <w:bottom w:val="single" w:sz="4" w:space="0" w:color="auto"/>
            </w:tcBorders>
          </w:tcPr>
          <w:p w14:paraId="6040D13C" w14:textId="234B9AED" w:rsidR="00801649" w:rsidRDefault="001B7D3D"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70" w:type="dxa"/>
            <w:tcBorders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14:paraId="31A7D160" w14:textId="77777777" w:rsidR="00801649" w:rsidRDefault="00801649"/>
        </w:tc>
      </w:tr>
      <w:tr w:rsidR="00773E61" w14:paraId="4BA9AB2A" w14:textId="77777777" w:rsidTr="006E2E39">
        <w:tc>
          <w:tcPr>
            <w:tcW w:w="10620" w:type="dxa"/>
            <w:gridSpan w:val="3"/>
            <w:tcBorders>
              <w:left w:val="nil"/>
              <w:bottom w:val="nil"/>
              <w:right w:val="nil"/>
            </w:tcBorders>
          </w:tcPr>
          <w:p w14:paraId="6E2990EC" w14:textId="5D1A4434" w:rsidR="00773E61" w:rsidRDefault="00773E61"/>
        </w:tc>
      </w:tr>
    </w:tbl>
    <w:p w14:paraId="2D26ADDC" w14:textId="77777777" w:rsidR="00616E4E" w:rsidRDefault="00616E4E" w:rsidP="003E5BB4"/>
    <w:sectPr w:rsidR="00616E4E" w:rsidSect="003D79B2">
      <w:footerReference w:type="even" r:id="rId6"/>
      <w:footerReference w:type="default" r:id="rId7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A3B0D" w14:textId="77777777" w:rsidR="003D74E4" w:rsidRDefault="003D74E4" w:rsidP="001D30A4">
      <w:r>
        <w:separator/>
      </w:r>
    </w:p>
  </w:endnote>
  <w:endnote w:type="continuationSeparator" w:id="0">
    <w:p w14:paraId="2DB16302" w14:textId="77777777" w:rsidR="003D74E4" w:rsidRDefault="003D74E4" w:rsidP="001D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320865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43D6D4A" w14:textId="0C126ABA" w:rsidR="001D30A4" w:rsidRDefault="001D30A4" w:rsidP="00CA6BD0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52AC110" w14:textId="77777777" w:rsidR="001D30A4" w:rsidRDefault="001D3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637526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A84509" w14:textId="000C5357" w:rsidR="001D30A4" w:rsidRDefault="001D30A4" w:rsidP="003D79B2">
        <w:pPr>
          <w:pStyle w:val="Footer"/>
          <w:framePr w:wrap="none" w:vAnchor="text" w:hAnchor="page" w:x="10456" w:y="8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03DC4DB" w14:textId="422F5631" w:rsidR="003D79B2" w:rsidRPr="00000317" w:rsidRDefault="003D79B2" w:rsidP="003D79B2">
    <w:pPr>
      <w:pStyle w:val="Footer"/>
    </w:pPr>
    <w:r>
      <w:rPr>
        <w:rFonts w:eastAsia="Times New Roman"/>
      </w:rPr>
      <w:t xml:space="preserve">   </w:t>
    </w:r>
    <w:r w:rsidRPr="00000317">
      <w:rPr>
        <w:rFonts w:eastAsia="Times New Roman"/>
      </w:rPr>
      <w:t>© Oxford University Press, 2024</w:t>
    </w:r>
  </w:p>
  <w:p w14:paraId="73DA66D7" w14:textId="449B795C" w:rsidR="001D30A4" w:rsidRDefault="001D3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1536D" w14:textId="77777777" w:rsidR="003D74E4" w:rsidRDefault="003D74E4" w:rsidP="001D30A4">
      <w:r>
        <w:separator/>
      </w:r>
    </w:p>
  </w:footnote>
  <w:footnote w:type="continuationSeparator" w:id="0">
    <w:p w14:paraId="0234A045" w14:textId="77777777" w:rsidR="003D74E4" w:rsidRDefault="003D74E4" w:rsidP="001D3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61"/>
    <w:rsid w:val="0007728C"/>
    <w:rsid w:val="000D723B"/>
    <w:rsid w:val="001101E6"/>
    <w:rsid w:val="00151B31"/>
    <w:rsid w:val="001B7D3D"/>
    <w:rsid w:val="001D30A4"/>
    <w:rsid w:val="00207736"/>
    <w:rsid w:val="00360062"/>
    <w:rsid w:val="003D74E4"/>
    <w:rsid w:val="003D79B2"/>
    <w:rsid w:val="003E5BB4"/>
    <w:rsid w:val="004B4485"/>
    <w:rsid w:val="005829CF"/>
    <w:rsid w:val="00616E4E"/>
    <w:rsid w:val="006E2E39"/>
    <w:rsid w:val="00773E61"/>
    <w:rsid w:val="00801649"/>
    <w:rsid w:val="00821231"/>
    <w:rsid w:val="00950AB2"/>
    <w:rsid w:val="009F16F1"/>
    <w:rsid w:val="00B22782"/>
    <w:rsid w:val="00B939B3"/>
    <w:rsid w:val="00BA3A28"/>
    <w:rsid w:val="00D81CA0"/>
    <w:rsid w:val="00D83FEB"/>
    <w:rsid w:val="00F32AFE"/>
    <w:rsid w:val="00F97027"/>
    <w:rsid w:val="00FC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C54682"/>
  <w15:chartTrackingRefBased/>
  <w15:docId w15:val="{D17BE00E-9648-1141-866E-4B250365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D30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0A4"/>
  </w:style>
  <w:style w:type="character" w:styleId="PageNumber">
    <w:name w:val="page number"/>
    <w:basedOn w:val="DefaultParagraphFont"/>
    <w:uiPriority w:val="99"/>
    <w:semiHidden/>
    <w:unhideWhenUsed/>
    <w:rsid w:val="001D30A4"/>
  </w:style>
  <w:style w:type="paragraph" w:styleId="Header">
    <w:name w:val="header"/>
    <w:basedOn w:val="Normal"/>
    <w:link w:val="HeaderChar"/>
    <w:uiPriority w:val="99"/>
    <w:unhideWhenUsed/>
    <w:rsid w:val="003D79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7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5</cp:revision>
  <dcterms:created xsi:type="dcterms:W3CDTF">2023-12-21T09:09:00Z</dcterms:created>
  <dcterms:modified xsi:type="dcterms:W3CDTF">2023-12-21T11:58:00Z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2023-12-21T09:09:35Z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5e01203c-9082-42f6-a951-e0922b2fe664</vt:lpwstr>
  </property>
  <property fmtid="{D5CDD505-2E9C-101B-9397-08002B2CF9AE}" pid="8" name="MSIP_Label_be5cb09a-2992-49d6-8ac9-5f63e7b1ad2f_ContentBits">
    <vt:lpwstr>0</vt:lpwstr>
  </property>
</Properties>
</file>